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45" w:rsidRDefault="00852145" w:rsidP="009939EF">
      <w:pPr>
        <w:pStyle w:val="a4"/>
        <w:spacing w:line="240" w:lineRule="auto"/>
        <w:ind w:left="0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2145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предмета, курса</w:t>
      </w:r>
    </w:p>
    <w:p w:rsidR="009939EF" w:rsidRDefault="009939EF" w:rsidP="009939EF">
      <w:pPr>
        <w:pStyle w:val="a4"/>
        <w:spacing w:line="240" w:lineRule="auto"/>
        <w:ind w:left="0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939EF" w:rsidRPr="00852145" w:rsidRDefault="009939EF" w:rsidP="009939EF">
      <w:pPr>
        <w:pStyle w:val="a4"/>
        <w:spacing w:line="240" w:lineRule="auto"/>
        <w:ind w:left="0"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Россия – Родина моя </w:t>
      </w:r>
      <w:r w:rsidRPr="00852145">
        <w:rPr>
          <w:rFonts w:ascii="Times New Roman" w:hAnsi="Times New Roman" w:cs="Times New Roman"/>
          <w:sz w:val="24"/>
          <w:szCs w:val="24"/>
        </w:rPr>
        <w:t xml:space="preserve"> (5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2145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852145">
        <w:rPr>
          <w:rFonts w:ascii="Times New Roman" w:hAnsi="Times New Roman" w:cs="Times New Roman"/>
          <w:sz w:val="24"/>
          <w:szCs w:val="24"/>
        </w:rPr>
        <w:t xml:space="preserve"> музыки русских композиторов. Образы родной природы в романсах русских композиторов. Лирические образы вокальной музыки. Образы Родины, защитников Отечества в различных жанрах музыки: кант, народная песня, кантата, опера. Форма-композиция, приёмы развития и особенности музыкального языка.</w:t>
      </w:r>
    </w:p>
    <w:p w:rsidR="00852145" w:rsidRPr="00852145" w:rsidRDefault="00852145" w:rsidP="009939E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День, полный событий </w:t>
      </w:r>
      <w:r w:rsidRPr="00852145">
        <w:rPr>
          <w:rFonts w:ascii="Times New Roman" w:hAnsi="Times New Roman" w:cs="Times New Roman"/>
          <w:sz w:val="24"/>
          <w:szCs w:val="24"/>
        </w:rPr>
        <w:t>(4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 xml:space="preserve">Жизненно-музыкальные впечатления ребёнка «с утра до вечера». Образы природы, портрет в вокальной и инструментальной музыке. </w:t>
      </w:r>
      <w:proofErr w:type="gramStart"/>
      <w:r w:rsidRPr="00852145">
        <w:rPr>
          <w:rFonts w:ascii="Times New Roman" w:hAnsi="Times New Roman" w:cs="Times New Roman"/>
          <w:sz w:val="24"/>
          <w:szCs w:val="24"/>
        </w:rPr>
        <w:t>Выразительность и изобразительность музыки разных жанров (инструментальная пьеса, песня, романс, вокальный цикл, фортепианная сюита, балет и др.) и стилей композиторов (П.Чайковский, С.Прокофьев, М.Мусоргский, Э.Григ).</w:t>
      </w:r>
      <w:proofErr w:type="gramEnd"/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О России петь – что стремиться в храм  </w:t>
      </w:r>
      <w:r w:rsidRPr="00852145">
        <w:rPr>
          <w:rFonts w:ascii="Times New Roman" w:hAnsi="Times New Roman" w:cs="Times New Roman"/>
          <w:sz w:val="24"/>
          <w:szCs w:val="24"/>
        </w:rPr>
        <w:t>(4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Образы Богородицы, Девы Марии, матери в музыке, поэзии, изобразительном искусстве. Икона Богоматери Владимирской – величайшая святыня Руси. Праздники Русской православной церкви: вход Господень в Иерусалим, Крещение Руси (998г.). Святые земли Русской: равноапостольные княгиня Ольга и князь Владимир. Песнопения (тропарь, величание) и молитвы в церковном богослужении, песни и хоры современных композиторов, воспевающие красоту материнства, любовь, добро.</w:t>
      </w:r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Гори, гори ясно, чтобы не погасло! </w:t>
      </w:r>
      <w:r w:rsidRPr="00852145">
        <w:rPr>
          <w:rFonts w:ascii="Times New Roman" w:hAnsi="Times New Roman" w:cs="Times New Roman"/>
          <w:sz w:val="24"/>
          <w:szCs w:val="24"/>
        </w:rPr>
        <w:t>(4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Жанр былины в русском музыкальном фольклоре. Особенности повествования (мелодика и ритмика былин). Образы былинных сказителей (Садко, Баян), певцов-музыкантов (Лель). Народные традиции и обряды в музыке русских композиторов. Мелодии в народном стиле. Имитация тембров русских народных инструментов в звучании симфонического оркестра.</w:t>
      </w:r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В музыкальном театре </w:t>
      </w:r>
      <w:r w:rsidRPr="00852145">
        <w:rPr>
          <w:rFonts w:ascii="Times New Roman" w:hAnsi="Times New Roman" w:cs="Times New Roman"/>
          <w:sz w:val="24"/>
          <w:szCs w:val="24"/>
        </w:rPr>
        <w:t>(6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 xml:space="preserve">Путешествие в музыкальный театр. Обобщение и систематизация жизненно-музыкальных представлений учащихся об особенностях оперного и балетного спектаклей. Сравнительный анализ музыкальных тем-характеристик действующих лиц, сценических ситуаций, драматургии в операх и балетах. Мюзикл – жанр лёгкой музыки (Р. </w:t>
      </w:r>
      <w:proofErr w:type="spellStart"/>
      <w:r w:rsidRPr="00852145">
        <w:rPr>
          <w:rFonts w:ascii="Times New Roman" w:hAnsi="Times New Roman" w:cs="Times New Roman"/>
          <w:sz w:val="24"/>
          <w:szCs w:val="24"/>
        </w:rPr>
        <w:t>Роджерс</w:t>
      </w:r>
      <w:proofErr w:type="spellEnd"/>
      <w:r w:rsidRPr="00852145">
        <w:rPr>
          <w:rFonts w:ascii="Times New Roman" w:hAnsi="Times New Roman" w:cs="Times New Roman"/>
          <w:sz w:val="24"/>
          <w:szCs w:val="24"/>
        </w:rPr>
        <w:t>, А.Рыбников). Особенности музыкального языка, манеры исполнения.</w:t>
      </w:r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В концертном зале  </w:t>
      </w:r>
      <w:r w:rsidRPr="00852145">
        <w:rPr>
          <w:rFonts w:ascii="Times New Roman" w:hAnsi="Times New Roman" w:cs="Times New Roman"/>
          <w:sz w:val="24"/>
          <w:szCs w:val="24"/>
        </w:rPr>
        <w:t>(6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Жанр инструментального концерта. Мастерство композиторов и исполнителей в воплощении диалога солиста и симфонического оркестра. «Вторая жизнь» народной песни в инструментальном концерте (П.Чайковский). Музыкальные инструменты: флейта, скрипк</w:t>
      </w:r>
      <w:proofErr w:type="gramStart"/>
      <w:r w:rsidRPr="00852145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52145">
        <w:rPr>
          <w:rFonts w:ascii="Times New Roman" w:hAnsi="Times New Roman" w:cs="Times New Roman"/>
          <w:sz w:val="24"/>
          <w:szCs w:val="24"/>
        </w:rPr>
        <w:t xml:space="preserve"> их выразительные возможности (И.- С. Бах, К.-В. </w:t>
      </w:r>
      <w:proofErr w:type="spellStart"/>
      <w:r w:rsidRPr="00852145">
        <w:rPr>
          <w:rFonts w:ascii="Times New Roman" w:hAnsi="Times New Roman" w:cs="Times New Roman"/>
          <w:sz w:val="24"/>
          <w:szCs w:val="24"/>
        </w:rPr>
        <w:t>Глюк</w:t>
      </w:r>
      <w:proofErr w:type="spellEnd"/>
      <w:r w:rsidRPr="00852145">
        <w:rPr>
          <w:rFonts w:ascii="Times New Roman" w:hAnsi="Times New Roman" w:cs="Times New Roman"/>
          <w:sz w:val="24"/>
          <w:szCs w:val="24"/>
        </w:rPr>
        <w:t>, Н.Паганини, П.Чайковский). Выдающиеся скрипичные мастера и исполнители. Контрастные образы программной сюиты, симфонии. Особенности драматургии. Музыкальная форма (</w:t>
      </w:r>
      <w:proofErr w:type="spellStart"/>
      <w:r w:rsidRPr="00852145">
        <w:rPr>
          <w:rFonts w:ascii="Times New Roman" w:hAnsi="Times New Roman" w:cs="Times New Roman"/>
          <w:sz w:val="24"/>
          <w:szCs w:val="24"/>
        </w:rPr>
        <w:t>двухчастная</w:t>
      </w:r>
      <w:proofErr w:type="spellEnd"/>
      <w:r w:rsidRPr="00852145">
        <w:rPr>
          <w:rFonts w:ascii="Times New Roman" w:hAnsi="Times New Roman" w:cs="Times New Roman"/>
          <w:sz w:val="24"/>
          <w:szCs w:val="24"/>
        </w:rPr>
        <w:t>, трёхчастная, вариационная). Темы, сюжеты и образы музыки Л. Бетховена. Музыкальные инструменты: скрипка.</w:t>
      </w:r>
    </w:p>
    <w:p w:rsidR="00852145" w:rsidRPr="00852145" w:rsidRDefault="00852145" w:rsidP="009939EF">
      <w:pPr>
        <w:pStyle w:val="a4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b/>
          <w:sz w:val="24"/>
          <w:szCs w:val="24"/>
        </w:rPr>
        <w:t xml:space="preserve">Чтоб музыкантом быть, так надобно уменье </w:t>
      </w:r>
      <w:r w:rsidRPr="00852145">
        <w:rPr>
          <w:rFonts w:ascii="Times New Roman" w:hAnsi="Times New Roman" w:cs="Times New Roman"/>
          <w:sz w:val="24"/>
          <w:szCs w:val="24"/>
        </w:rPr>
        <w:t>(5 ч.)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Раскрываются следующие содержательные линии.</w:t>
      </w:r>
    </w:p>
    <w:p w:rsidR="00852145" w:rsidRPr="00852145" w:rsidRDefault="00852145" w:rsidP="009939EF">
      <w:pPr>
        <w:pStyle w:val="a4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52145">
        <w:rPr>
          <w:rFonts w:ascii="Times New Roman" w:hAnsi="Times New Roman" w:cs="Times New Roman"/>
          <w:sz w:val="24"/>
          <w:szCs w:val="24"/>
        </w:rPr>
        <w:t>Музыка источник вдохновения, надежды и радости жизни. Роль композитора</w:t>
      </w:r>
      <w:proofErr w:type="gramStart"/>
      <w:r w:rsidRPr="0085214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52145">
        <w:rPr>
          <w:rFonts w:ascii="Times New Roman" w:hAnsi="Times New Roman" w:cs="Times New Roman"/>
          <w:sz w:val="24"/>
          <w:szCs w:val="24"/>
        </w:rPr>
        <w:t xml:space="preserve"> исполнителя, слушателя в создании и бытовании музыкальных сочинений. Сходство и различия музыкальной речи разных композиторов. Образы природы в музыке Г Свиридова. Музыкальные иллюстрации. Джаз – искусство ХХ века. Особенности мелодики, ритма, тембров инструментов, манеры исполнения джазовой музыки. Импровизация</w:t>
      </w:r>
      <w:r w:rsidR="009B5DD5">
        <w:rPr>
          <w:rFonts w:ascii="Times New Roman" w:hAnsi="Times New Roman" w:cs="Times New Roman"/>
          <w:sz w:val="24"/>
          <w:szCs w:val="24"/>
        </w:rPr>
        <w:t>,</w:t>
      </w:r>
      <w:r w:rsidRPr="00852145">
        <w:rPr>
          <w:rFonts w:ascii="Times New Roman" w:hAnsi="Times New Roman" w:cs="Times New Roman"/>
          <w:sz w:val="24"/>
          <w:szCs w:val="24"/>
        </w:rPr>
        <w:t xml:space="preserve"> как основа джаза. Дж. Гершвин и симфоджаз. Известные джазовые музыканты-исполнители. Мир музыки С. Прокофьева. Певцы родной природы: П.Чайковский и Э. Григ. Ода как жанр литературного и музыкального творчества. Жанровая общность оды, канта, гимна. Мелодии прошлого, которые знает весь мир.</w:t>
      </w:r>
    </w:p>
    <w:p w:rsidR="00852145" w:rsidRPr="00852145" w:rsidRDefault="00852145" w:rsidP="009939EF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145" w:rsidRPr="00852145" w:rsidRDefault="00852145" w:rsidP="009939EF">
      <w:pPr>
        <w:pStyle w:val="11"/>
        <w:shd w:val="clear" w:color="auto" w:fill="auto"/>
        <w:tabs>
          <w:tab w:val="left" w:pos="505"/>
        </w:tabs>
        <w:spacing w:before="0" w:after="152" w:line="240" w:lineRule="auto"/>
        <w:ind w:right="20" w:firstLine="426"/>
        <w:rPr>
          <w:rFonts w:ascii="Times New Roman" w:hAnsi="Times New Roman" w:cs="Times New Roman"/>
          <w:sz w:val="24"/>
          <w:szCs w:val="24"/>
        </w:rPr>
      </w:pPr>
    </w:p>
    <w:p w:rsidR="00E43498" w:rsidRPr="00852145" w:rsidRDefault="00E43498" w:rsidP="009B5D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43498" w:rsidRPr="00852145" w:rsidSect="009B5DD5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D02A0"/>
    <w:multiLevelType w:val="multilevel"/>
    <w:tmpl w:val="4C023A94"/>
    <w:lvl w:ilvl="0">
      <w:start w:val="1"/>
      <w:numFmt w:val="bullet"/>
      <w:lvlText w:val="•"/>
      <w:lvlJc w:val="left"/>
      <w:rPr>
        <w:rFonts w:ascii="Constantia" w:eastAsia="Constantia" w:hAnsi="Constantia" w:cs="Constantia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724585"/>
    <w:multiLevelType w:val="multilevel"/>
    <w:tmpl w:val="F84C0C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2629E"/>
    <w:rsid w:val="0024167C"/>
    <w:rsid w:val="005270D8"/>
    <w:rsid w:val="006244DB"/>
    <w:rsid w:val="0062629E"/>
    <w:rsid w:val="00852145"/>
    <w:rsid w:val="009939EF"/>
    <w:rsid w:val="009B5DD5"/>
    <w:rsid w:val="00A265D8"/>
    <w:rsid w:val="00C31157"/>
    <w:rsid w:val="00E43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62629E"/>
    <w:rPr>
      <w:rFonts w:ascii="Arial Black" w:eastAsia="Arial Black" w:hAnsi="Arial Black" w:cs="Arial Black"/>
      <w:spacing w:val="3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1"/>
    <w:rsid w:val="0062629E"/>
    <w:rPr>
      <w:rFonts w:ascii="Constantia" w:eastAsia="Constantia" w:hAnsi="Constantia" w:cs="Constantia"/>
      <w:spacing w:val="3"/>
      <w:sz w:val="18"/>
      <w:szCs w:val="18"/>
      <w:shd w:val="clear" w:color="auto" w:fill="FFFFFF"/>
    </w:rPr>
  </w:style>
  <w:style w:type="paragraph" w:customStyle="1" w:styleId="10">
    <w:name w:val="Заголовок №1"/>
    <w:basedOn w:val="a"/>
    <w:link w:val="1"/>
    <w:rsid w:val="0062629E"/>
    <w:pPr>
      <w:shd w:val="clear" w:color="auto" w:fill="FFFFFF"/>
      <w:spacing w:after="180" w:line="211" w:lineRule="exact"/>
      <w:jc w:val="center"/>
      <w:outlineLvl w:val="0"/>
    </w:pPr>
    <w:rPr>
      <w:rFonts w:ascii="Arial Black" w:eastAsia="Arial Black" w:hAnsi="Arial Black" w:cs="Arial Black"/>
      <w:spacing w:val="3"/>
      <w:sz w:val="17"/>
      <w:szCs w:val="17"/>
    </w:rPr>
  </w:style>
  <w:style w:type="paragraph" w:customStyle="1" w:styleId="11">
    <w:name w:val="Основной текст1"/>
    <w:basedOn w:val="a"/>
    <w:link w:val="a3"/>
    <w:rsid w:val="0062629E"/>
    <w:pPr>
      <w:shd w:val="clear" w:color="auto" w:fill="FFFFFF"/>
      <w:spacing w:before="180" w:after="0" w:line="211" w:lineRule="exact"/>
      <w:ind w:firstLine="280"/>
      <w:jc w:val="both"/>
    </w:pPr>
    <w:rPr>
      <w:rFonts w:ascii="Constantia" w:eastAsia="Constantia" w:hAnsi="Constantia" w:cs="Constantia"/>
      <w:spacing w:val="3"/>
      <w:sz w:val="18"/>
      <w:szCs w:val="18"/>
    </w:rPr>
  </w:style>
  <w:style w:type="paragraph" w:styleId="a4">
    <w:name w:val="List Paragraph"/>
    <w:basedOn w:val="a"/>
    <w:uiPriority w:val="34"/>
    <w:qFormat/>
    <w:rsid w:val="00852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548</Words>
  <Characters>3125</Characters>
  <Application>Microsoft Office Word</Application>
  <DocSecurity>0</DocSecurity>
  <Lines>26</Lines>
  <Paragraphs>7</Paragraphs>
  <ScaleCrop>false</ScaleCrop>
  <Company>школа</Company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206</dc:creator>
  <cp:keywords/>
  <dc:description/>
  <cp:lastModifiedBy>203</cp:lastModifiedBy>
  <cp:revision>8</cp:revision>
  <cp:lastPrinted>2019-08-26T06:55:00Z</cp:lastPrinted>
  <dcterms:created xsi:type="dcterms:W3CDTF">2016-08-31T04:35:00Z</dcterms:created>
  <dcterms:modified xsi:type="dcterms:W3CDTF">2019-08-26T06:56:00Z</dcterms:modified>
</cp:coreProperties>
</file>